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E71" w:rsidRDefault="008F6E71" w:rsidP="00500234">
      <w:pPr>
        <w:bidi/>
        <w:jc w:val="center"/>
        <w:rPr>
          <w:rFonts w:ascii="Simplified Arabic" w:hAnsi="Simplified Arabic" w:cs="Simplified Arabic"/>
          <w:b/>
          <w:bCs/>
          <w:sz w:val="32"/>
          <w:szCs w:val="32"/>
          <w:rtl/>
          <w:lang w:bidi="ar-LB"/>
        </w:rPr>
      </w:pPr>
      <w:r>
        <w:rPr>
          <w:rFonts w:ascii="Simplified Arabic" w:hAnsi="Simplified Arabic" w:cs="Simplified Arabic" w:hint="cs"/>
          <w:b/>
          <w:bCs/>
          <w:noProof/>
          <w:sz w:val="32"/>
          <w:szCs w:val="32"/>
          <w:rtl/>
        </w:rPr>
        <w:drawing>
          <wp:anchor distT="0" distB="0" distL="114300" distR="114300" simplePos="0" relativeHeight="251658240" behindDoc="1" locked="0" layoutInCell="1" allowOverlap="1" wp14:anchorId="0E8A74C8" wp14:editId="70AEE7F5">
            <wp:simplePos x="0" y="0"/>
            <wp:positionH relativeFrom="column">
              <wp:posOffset>-523875</wp:posOffset>
            </wp:positionH>
            <wp:positionV relativeFrom="paragraph">
              <wp:posOffset>167005</wp:posOffset>
            </wp:positionV>
            <wp:extent cx="1847850" cy="1237615"/>
            <wp:effectExtent l="0" t="0" r="0" b="635"/>
            <wp:wrapThrough wrapText="bothSides">
              <wp:wrapPolygon edited="0">
                <wp:start x="0" y="0"/>
                <wp:lineTo x="0" y="21279"/>
                <wp:lineTo x="21377" y="21279"/>
                <wp:lineTo x="2137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 Logo Color ENG high resoluti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7850" cy="1237615"/>
                    </a:xfrm>
                    <a:prstGeom prst="rect">
                      <a:avLst/>
                    </a:prstGeom>
                  </pic:spPr>
                </pic:pic>
              </a:graphicData>
            </a:graphic>
            <wp14:sizeRelH relativeFrom="page">
              <wp14:pctWidth>0</wp14:pctWidth>
            </wp14:sizeRelH>
            <wp14:sizeRelV relativeFrom="page">
              <wp14:pctHeight>0</wp14:pctHeight>
            </wp14:sizeRelV>
          </wp:anchor>
        </w:drawing>
      </w:r>
      <w:r>
        <w:rPr>
          <w:rFonts w:ascii="Simplified Arabic" w:hAnsi="Simplified Arabic" w:cs="Simplified Arabic" w:hint="cs"/>
          <w:b/>
          <w:bCs/>
          <w:noProof/>
          <w:sz w:val="32"/>
          <w:szCs w:val="32"/>
          <w:rtl/>
        </w:rPr>
        <w:drawing>
          <wp:anchor distT="0" distB="0" distL="114300" distR="114300" simplePos="0" relativeHeight="251659264" behindDoc="1" locked="0" layoutInCell="1" allowOverlap="1" wp14:anchorId="729C713F" wp14:editId="76B1655C">
            <wp:simplePos x="0" y="0"/>
            <wp:positionH relativeFrom="column">
              <wp:posOffset>4972050</wp:posOffset>
            </wp:positionH>
            <wp:positionV relativeFrom="paragraph">
              <wp:posOffset>224790</wp:posOffset>
            </wp:positionV>
            <wp:extent cx="1285875" cy="1333500"/>
            <wp:effectExtent l="0" t="0" r="9525" b="0"/>
            <wp:wrapThrough wrapText="bothSides">
              <wp:wrapPolygon edited="0">
                <wp:start x="0" y="0"/>
                <wp:lineTo x="0" y="21291"/>
                <wp:lineTo x="21440" y="21291"/>
                <wp:lineTo x="2144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abic_LogoH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5875" cy="1333500"/>
                    </a:xfrm>
                    <a:prstGeom prst="rect">
                      <a:avLst/>
                    </a:prstGeom>
                  </pic:spPr>
                </pic:pic>
              </a:graphicData>
            </a:graphic>
            <wp14:sizeRelH relativeFrom="page">
              <wp14:pctWidth>0</wp14:pctWidth>
            </wp14:sizeRelH>
            <wp14:sizeRelV relativeFrom="page">
              <wp14:pctHeight>0</wp14:pctHeight>
            </wp14:sizeRelV>
          </wp:anchor>
        </w:drawing>
      </w:r>
    </w:p>
    <w:p w:rsidR="008F6E71" w:rsidRDefault="008F6E71" w:rsidP="008F6E71">
      <w:pPr>
        <w:bidi/>
        <w:jc w:val="center"/>
        <w:rPr>
          <w:rFonts w:ascii="Simplified Arabic" w:hAnsi="Simplified Arabic" w:cs="Simplified Arabic"/>
          <w:b/>
          <w:bCs/>
          <w:sz w:val="32"/>
          <w:szCs w:val="32"/>
          <w:rtl/>
          <w:lang w:bidi="ar-LB"/>
        </w:rPr>
      </w:pPr>
    </w:p>
    <w:p w:rsidR="008F6E71" w:rsidRDefault="008F6E71" w:rsidP="008F6E71">
      <w:pPr>
        <w:bidi/>
        <w:rPr>
          <w:rFonts w:ascii="Simplified Arabic" w:hAnsi="Simplified Arabic" w:cs="Simplified Arabic"/>
          <w:b/>
          <w:bCs/>
          <w:sz w:val="32"/>
          <w:szCs w:val="32"/>
          <w:rtl/>
          <w:lang w:bidi="ar-LB"/>
        </w:rPr>
      </w:pPr>
    </w:p>
    <w:p w:rsidR="00500234" w:rsidRDefault="003006BD" w:rsidP="008F6E71">
      <w:pPr>
        <w:bidi/>
        <w:jc w:val="center"/>
        <w:rPr>
          <w:rFonts w:ascii="Simplified Arabic" w:hAnsi="Simplified Arabic" w:cs="Simplified Arabic"/>
          <w:b/>
          <w:bCs/>
          <w:sz w:val="32"/>
          <w:szCs w:val="32"/>
          <w:rtl/>
          <w:lang w:bidi="ar-LB"/>
        </w:rPr>
      </w:pPr>
      <w:r w:rsidRPr="003006BD">
        <w:rPr>
          <w:rFonts w:ascii="Simplified Arabic" w:hAnsi="Simplified Arabic" w:cs="Simplified Arabic" w:hint="cs"/>
          <w:b/>
          <w:bCs/>
          <w:sz w:val="32"/>
          <w:szCs w:val="32"/>
          <w:rtl/>
          <w:lang w:bidi="ar-LB"/>
        </w:rPr>
        <w:t>توصيات</w:t>
      </w:r>
      <w:r>
        <w:rPr>
          <w:rFonts w:ascii="Simplified Arabic" w:hAnsi="Simplified Arabic" w:cs="Simplified Arabic" w:hint="cs"/>
          <w:b/>
          <w:bCs/>
          <w:sz w:val="32"/>
          <w:szCs w:val="32"/>
          <w:rtl/>
          <w:lang w:bidi="ar-LB"/>
        </w:rPr>
        <w:t xml:space="preserve"> </w:t>
      </w:r>
      <w:r w:rsidR="004A0BE6">
        <w:rPr>
          <w:rFonts w:ascii="Simplified Arabic" w:hAnsi="Simplified Arabic" w:cs="Simplified Arabic" w:hint="cs"/>
          <w:b/>
          <w:bCs/>
          <w:sz w:val="32"/>
          <w:szCs w:val="32"/>
          <w:rtl/>
          <w:lang w:bidi="ar-LB"/>
        </w:rPr>
        <w:t xml:space="preserve">ورشة </w:t>
      </w:r>
      <w:r w:rsidR="00500234">
        <w:rPr>
          <w:rFonts w:ascii="Simplified Arabic" w:hAnsi="Simplified Arabic" w:cs="Simplified Arabic" w:hint="cs"/>
          <w:b/>
          <w:bCs/>
          <w:sz w:val="32"/>
          <w:szCs w:val="32"/>
          <w:rtl/>
          <w:lang w:bidi="ar-LB"/>
        </w:rPr>
        <w:t>عمل</w:t>
      </w:r>
    </w:p>
    <w:p w:rsidR="00500234" w:rsidRDefault="00500234" w:rsidP="008F6E71">
      <w:pPr>
        <w:bidi/>
        <w:jc w:val="center"/>
        <w:rPr>
          <w:rFonts w:ascii="Simplified Arabic" w:hAnsi="Simplified Arabic" w:cs="Simplified Arabic"/>
          <w:b/>
          <w:bCs/>
          <w:sz w:val="16"/>
          <w:szCs w:val="16"/>
          <w:rtl/>
          <w:lang w:bidi="ar-LB"/>
        </w:rPr>
      </w:pPr>
      <w:bookmarkStart w:id="0" w:name="_GoBack"/>
      <w:bookmarkEnd w:id="0"/>
      <w:r>
        <w:rPr>
          <w:rFonts w:ascii="Simplified Arabic" w:hAnsi="Simplified Arabic" w:cs="Simplified Arabic" w:hint="cs"/>
          <w:b/>
          <w:bCs/>
          <w:sz w:val="32"/>
          <w:szCs w:val="32"/>
          <w:rtl/>
          <w:lang w:bidi="ar-LB"/>
        </w:rPr>
        <w:t>"</w:t>
      </w:r>
      <w:r>
        <w:rPr>
          <w:rFonts w:ascii="Simplified Arabic" w:hAnsi="Simplified Arabic" w:cs="Simplified Arabic"/>
          <w:b/>
          <w:bCs/>
          <w:sz w:val="32"/>
          <w:szCs w:val="32"/>
          <w:rtl/>
          <w:lang w:bidi="ar-LB"/>
        </w:rPr>
        <w:t>الاتصالات والمعلوماتية والسلامة على الطرق"</w:t>
      </w:r>
    </w:p>
    <w:p w:rsidR="00500234" w:rsidRDefault="003006BD" w:rsidP="008F6E71">
      <w:pPr>
        <w:bidi/>
        <w:jc w:val="center"/>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 xml:space="preserve">التي </w:t>
      </w:r>
      <w:r w:rsidR="00500234">
        <w:rPr>
          <w:rFonts w:ascii="Simplified Arabic" w:hAnsi="Simplified Arabic" w:cs="Simplified Arabic" w:hint="cs"/>
          <w:b/>
          <w:bCs/>
          <w:sz w:val="32"/>
          <w:szCs w:val="32"/>
          <w:rtl/>
          <w:lang w:bidi="ar-LB"/>
        </w:rPr>
        <w:t>عقدتها</w:t>
      </w:r>
      <w:r w:rsidR="00500234" w:rsidRPr="00500234">
        <w:rPr>
          <w:rFonts w:ascii="Simplified Arabic" w:hAnsi="Simplified Arabic" w:cs="Simplified Arabic" w:hint="cs"/>
          <w:b/>
          <w:bCs/>
          <w:sz w:val="32"/>
          <w:szCs w:val="32"/>
          <w:rtl/>
          <w:lang w:bidi="ar-LB"/>
        </w:rPr>
        <w:t xml:space="preserve"> الهيئة المنظمة للاتصالات ووزارة الاتصالات</w:t>
      </w:r>
    </w:p>
    <w:p w:rsidR="00500234" w:rsidRDefault="00500234" w:rsidP="008F6E71">
      <w:pPr>
        <w:bidi/>
        <w:jc w:val="center"/>
        <w:rPr>
          <w:rFonts w:ascii="Simplified Arabic" w:hAnsi="Simplified Arabic" w:cs="Simplified Arabic"/>
          <w:b/>
          <w:bCs/>
          <w:sz w:val="32"/>
          <w:szCs w:val="32"/>
          <w:rtl/>
          <w:lang w:bidi="ar-LB"/>
        </w:rPr>
      </w:pPr>
      <w:r>
        <w:rPr>
          <w:rFonts w:ascii="Simplified Arabic" w:hAnsi="Simplified Arabic" w:cs="Simplified Arabic" w:hint="cs"/>
          <w:b/>
          <w:bCs/>
          <w:sz w:val="32"/>
          <w:szCs w:val="32"/>
          <w:rtl/>
          <w:lang w:bidi="ar-LB"/>
        </w:rPr>
        <w:t xml:space="preserve">في 18 </w:t>
      </w:r>
      <w:r w:rsidR="005A47C0">
        <w:rPr>
          <w:rFonts w:ascii="Simplified Arabic" w:hAnsi="Simplified Arabic" w:cs="Simplified Arabic" w:hint="cs"/>
          <w:b/>
          <w:bCs/>
          <w:sz w:val="32"/>
          <w:szCs w:val="32"/>
          <w:rtl/>
          <w:lang w:bidi="ar-LB"/>
        </w:rPr>
        <w:t>تشرين الاول</w:t>
      </w:r>
      <w:r>
        <w:rPr>
          <w:rFonts w:ascii="Simplified Arabic" w:hAnsi="Simplified Arabic" w:cs="Simplified Arabic" w:hint="cs"/>
          <w:b/>
          <w:bCs/>
          <w:sz w:val="32"/>
          <w:szCs w:val="32"/>
          <w:rtl/>
          <w:lang w:bidi="ar-LB"/>
        </w:rPr>
        <w:t xml:space="preserve"> 2013</w:t>
      </w:r>
    </w:p>
    <w:p w:rsidR="00500234" w:rsidRDefault="00500234" w:rsidP="006553B8">
      <w:pPr>
        <w:bidi/>
        <w:rPr>
          <w:rFonts w:ascii="Simplified Arabic" w:hAnsi="Simplified Arabic" w:cs="Simplified Arabic"/>
          <w:b/>
          <w:bCs/>
          <w:sz w:val="32"/>
          <w:szCs w:val="32"/>
          <w:rtl/>
          <w:lang w:bidi="ar-LB"/>
        </w:rPr>
      </w:pPr>
    </w:p>
    <w:p w:rsidR="00E423F6" w:rsidRPr="00500234" w:rsidRDefault="00E423F6" w:rsidP="00E423F6">
      <w:pPr>
        <w:shd w:val="clear" w:color="auto" w:fill="FFFFFF"/>
        <w:bidi/>
        <w:rPr>
          <w:rFonts w:ascii="Arial" w:hAnsi="Arial" w:cs="Simplified Arabic"/>
          <w:b/>
          <w:bCs/>
          <w:color w:val="000000"/>
          <w:sz w:val="32"/>
          <w:szCs w:val="32"/>
          <w:lang w:bidi="ar-LB"/>
        </w:rPr>
      </w:pPr>
    </w:p>
    <w:p w:rsidR="00E423F6" w:rsidRDefault="00E423F6" w:rsidP="00E423F6">
      <w:pPr>
        <w:shd w:val="clear" w:color="auto" w:fill="FFFFFF"/>
        <w:bidi/>
        <w:rPr>
          <w:rFonts w:ascii="Arial" w:hAnsi="Arial" w:cs="Simplified Arabic"/>
          <w:b/>
          <w:bCs/>
          <w:color w:val="000000"/>
          <w:sz w:val="32"/>
          <w:szCs w:val="32"/>
          <w:lang w:bidi="ar-LB"/>
        </w:rPr>
      </w:pPr>
    </w:p>
    <w:p w:rsidR="00E423F6" w:rsidRDefault="009E655A" w:rsidP="00E423F6">
      <w:pPr>
        <w:shd w:val="clear" w:color="auto" w:fill="FFFFFF"/>
        <w:bidi/>
        <w:rPr>
          <w:rFonts w:ascii="Arial" w:hAnsi="Arial" w:cs="Simplified Arabic"/>
          <w:b/>
          <w:bCs/>
          <w:color w:val="000000"/>
          <w:sz w:val="32"/>
          <w:szCs w:val="32"/>
          <w:lang w:bidi="ar-LB"/>
        </w:rPr>
      </w:pPr>
      <w:r>
        <w:rPr>
          <w:rFonts w:ascii="Arial" w:hAnsi="Arial" w:cs="Simplified Arabic"/>
          <w:b/>
          <w:bCs/>
          <w:color w:val="000000"/>
          <w:sz w:val="32"/>
          <w:szCs w:val="32"/>
          <w:rtl/>
          <w:lang w:bidi="ar-LB"/>
        </w:rPr>
        <w:t>المحورُ الاولُ: وضعُ السياسات</w:t>
      </w:r>
      <w:r w:rsidR="00E423F6" w:rsidRPr="00E423F6">
        <w:rPr>
          <w:rFonts w:ascii="Arial" w:hAnsi="Arial" w:cs="Simplified Arabic"/>
          <w:b/>
          <w:bCs/>
          <w:color w:val="000000"/>
          <w:sz w:val="32"/>
          <w:szCs w:val="32"/>
          <w:rtl/>
          <w:lang w:bidi="ar-LB"/>
        </w:rPr>
        <w:t xml:space="preserve"> التي تراعي معاييرَ تكنولوجيا المعلوماتِ والاتصالاتِ منْ اجلِ تعزيزِ السلامةِ على الطرقِ وتطويرَ أنظمةِ النقلِ الذكيةِ واستعمالَها لتحسينِ مستوى السلامةِ</w:t>
      </w:r>
    </w:p>
    <w:p w:rsidR="00E423F6" w:rsidRPr="00675AA1" w:rsidRDefault="00E423F6" w:rsidP="00675AA1">
      <w:pPr>
        <w:shd w:val="clear" w:color="auto" w:fill="FFFFFF"/>
        <w:bidi/>
        <w:ind w:left="587"/>
        <w:rPr>
          <w:rFonts w:ascii="Arial" w:hAnsi="Arial" w:cs="Simplified Arabic"/>
          <w:color w:val="000000"/>
          <w:sz w:val="32"/>
          <w:szCs w:val="32"/>
          <w:lang w:bidi="ar-LB"/>
        </w:rPr>
      </w:pPr>
    </w:p>
    <w:p w:rsidR="00E423F6" w:rsidRPr="00E423F6" w:rsidRDefault="00E423F6" w:rsidP="00675AA1">
      <w:pPr>
        <w:numPr>
          <w:ilvl w:val="0"/>
          <w:numId w:val="4"/>
        </w:numPr>
        <w:shd w:val="clear" w:color="auto" w:fill="FFFFFF"/>
        <w:bidi/>
        <w:ind w:left="587"/>
        <w:rPr>
          <w:rFonts w:ascii="Arial" w:hAnsi="Arial" w:cs="Simplified Arabic"/>
          <w:color w:val="000000"/>
          <w:sz w:val="32"/>
          <w:szCs w:val="32"/>
          <w:rtl/>
          <w:lang w:bidi="ar-LB"/>
        </w:rPr>
      </w:pPr>
      <w:r w:rsidRPr="00E423F6">
        <w:rPr>
          <w:rFonts w:ascii="Arial" w:hAnsi="Arial" w:cs="Simplified Arabic"/>
          <w:color w:val="000000"/>
          <w:sz w:val="32"/>
          <w:szCs w:val="32"/>
          <w:rtl/>
          <w:lang w:bidi="ar-LB"/>
        </w:rPr>
        <w:t>تبنّي التطبيقِ الجدِّيِّ للقوانينِ المرعيةِ منْ قبل قوى الامنِ</w:t>
      </w:r>
      <w:r w:rsidRPr="00E423F6">
        <w:rPr>
          <w:rFonts w:ascii="Arial" w:hAnsi="Arial" w:cs="Simplified Arabic"/>
          <w:color w:val="000000"/>
          <w:sz w:val="32"/>
          <w:szCs w:val="32"/>
          <w:lang w:bidi="ar-LB"/>
        </w:rPr>
        <w:t xml:space="preserve"> </w:t>
      </w:r>
      <w:r w:rsidRPr="00E423F6">
        <w:rPr>
          <w:rFonts w:ascii="Arial" w:hAnsi="Arial" w:cs="Simplified Arabic"/>
          <w:color w:val="000000"/>
          <w:sz w:val="32"/>
          <w:szCs w:val="32"/>
          <w:rtl/>
          <w:lang w:bidi="ar-LB"/>
        </w:rPr>
        <w:t xml:space="preserve">واصدار الاليات والمراسيم التطبيقية وانشاء المجلس الوطني للسلامة المرورية واللجنة الوطنية للسلامة المرورية ووحدة المرور ومعهد التدريب لقوى الامن المذكورين في القانون. </w:t>
      </w:r>
    </w:p>
    <w:p w:rsidR="00E423F6" w:rsidRPr="00E423F6" w:rsidRDefault="00E423F6" w:rsidP="00675AA1">
      <w:pPr>
        <w:shd w:val="clear" w:color="auto" w:fill="FFFFFF"/>
        <w:bidi/>
        <w:ind w:left="587"/>
        <w:rPr>
          <w:rFonts w:ascii="Arial" w:hAnsi="Arial" w:cs="Simplified Arabic"/>
          <w:color w:val="000000"/>
          <w:sz w:val="32"/>
          <w:szCs w:val="32"/>
          <w:lang w:bidi="ar-LB"/>
        </w:rPr>
      </w:pPr>
      <w:r w:rsidRPr="00E423F6">
        <w:rPr>
          <w:rFonts w:ascii="Arial" w:hAnsi="Arial" w:cs="Simplified Arabic"/>
          <w:color w:val="000000"/>
          <w:sz w:val="32"/>
          <w:szCs w:val="32"/>
          <w:rtl/>
          <w:lang w:bidi="ar-LB"/>
        </w:rPr>
        <w:t xml:space="preserve">(تدريب وتأهيل عناصر قوى الامن الداخلي في اطار انشاء معهد التدريب </w:t>
      </w:r>
      <w:r w:rsidR="009E655A">
        <w:rPr>
          <w:rFonts w:ascii="Arial" w:hAnsi="Arial" w:cs="Simplified Arabic" w:hint="cs"/>
          <w:color w:val="000000"/>
          <w:sz w:val="32"/>
          <w:szCs w:val="32"/>
          <w:rtl/>
          <w:lang w:bidi="ar-LB"/>
        </w:rPr>
        <w:t>لل</w:t>
      </w:r>
      <w:r w:rsidRPr="00E423F6">
        <w:rPr>
          <w:rFonts w:ascii="Arial" w:hAnsi="Arial" w:cs="Simplified Arabic"/>
          <w:color w:val="000000"/>
          <w:sz w:val="32"/>
          <w:szCs w:val="32"/>
          <w:rtl/>
          <w:lang w:bidi="ar-LB"/>
        </w:rPr>
        <w:t xml:space="preserve">سلامة المرورية الذي اقر في قانون السير الجديد) </w:t>
      </w:r>
    </w:p>
    <w:p w:rsidR="00E423F6" w:rsidRPr="00E423F6" w:rsidRDefault="00E423F6" w:rsidP="00675AA1">
      <w:pPr>
        <w:numPr>
          <w:ilvl w:val="0"/>
          <w:numId w:val="4"/>
        </w:numPr>
        <w:shd w:val="clear" w:color="auto" w:fill="FFFFFF"/>
        <w:bidi/>
        <w:ind w:left="587"/>
        <w:rPr>
          <w:rFonts w:ascii="Arial" w:hAnsi="Arial" w:cs="Simplified Arabic"/>
          <w:color w:val="000000"/>
          <w:sz w:val="32"/>
          <w:szCs w:val="32"/>
          <w:lang w:bidi="ar-LB"/>
        </w:rPr>
      </w:pPr>
      <w:r w:rsidRPr="00E423F6">
        <w:rPr>
          <w:rFonts w:ascii="Arial" w:hAnsi="Arial" w:cs="Simplified Arabic"/>
          <w:color w:val="000000"/>
          <w:sz w:val="32"/>
          <w:szCs w:val="32"/>
          <w:rtl/>
          <w:lang w:bidi="ar-LB"/>
        </w:rPr>
        <w:t>جمعُ واتاحة المعلوماتِ والاحصاءاتِ المتعلقةِ بحوادثِ السيرِ لتقييمِ حجمِ المشكلةِ والعمل على تقنيات تساهم في الحصول على المعلومات المطلوبة.</w:t>
      </w:r>
    </w:p>
    <w:p w:rsidR="00E423F6" w:rsidRPr="00E423F6" w:rsidRDefault="00E423F6" w:rsidP="00675AA1">
      <w:pPr>
        <w:shd w:val="clear" w:color="auto" w:fill="FFFFFF"/>
        <w:bidi/>
        <w:ind w:left="587"/>
        <w:rPr>
          <w:rFonts w:ascii="Arial" w:hAnsi="Arial" w:cs="Simplified Arabic"/>
          <w:color w:val="000000"/>
          <w:sz w:val="32"/>
          <w:szCs w:val="32"/>
          <w:rtl/>
          <w:lang w:bidi="ar-LB"/>
        </w:rPr>
      </w:pPr>
      <w:r w:rsidRPr="00E423F6">
        <w:rPr>
          <w:rFonts w:ascii="Arial" w:hAnsi="Arial" w:cs="Simplified Arabic"/>
          <w:color w:val="000000"/>
          <w:sz w:val="32"/>
          <w:szCs w:val="32"/>
          <w:rtl/>
          <w:lang w:bidi="ar-LB"/>
        </w:rPr>
        <w:t xml:space="preserve">(دورُ الجهات المعنية بما فيها وزارة الاتصالات ووزارة العدل وقوى الامن الداخلي في تحديدِ عددِ واسباب الحوادثِ الناجمةِ عن حالاتِ الشرودِ المتعلقةِ باستعمالِ الهاتفِ الخلويِّ عندَ وقوعِ الحوادثِ)  </w:t>
      </w:r>
    </w:p>
    <w:p w:rsidR="00E423F6" w:rsidRPr="00E423F6" w:rsidRDefault="00E423F6" w:rsidP="00675AA1">
      <w:pPr>
        <w:numPr>
          <w:ilvl w:val="0"/>
          <w:numId w:val="4"/>
        </w:numPr>
        <w:shd w:val="clear" w:color="auto" w:fill="FFFFFF"/>
        <w:bidi/>
        <w:ind w:left="587"/>
        <w:rPr>
          <w:rFonts w:ascii="Arial" w:hAnsi="Arial" w:cs="Simplified Arabic"/>
          <w:color w:val="000000"/>
          <w:sz w:val="32"/>
          <w:szCs w:val="32"/>
          <w:rtl/>
          <w:lang w:bidi="ar-LB"/>
        </w:rPr>
      </w:pPr>
      <w:r w:rsidRPr="00E423F6">
        <w:rPr>
          <w:rFonts w:ascii="Arial" w:hAnsi="Arial" w:cs="Simplified Arabic"/>
          <w:color w:val="000000"/>
          <w:sz w:val="32"/>
          <w:szCs w:val="32"/>
          <w:rtl/>
          <w:lang w:bidi="ar-LB"/>
        </w:rPr>
        <w:t>التعميم من قبل وزارة العدل على النيابات العامة ضمن القوانين المرعية الاجراء بمنح اذن للمحقق بمراسلة شركة الخليوي للحصول على بيانات هاتف السائق وحجز</w:t>
      </w:r>
      <w:r w:rsidR="009E655A">
        <w:rPr>
          <w:rFonts w:ascii="Arial" w:hAnsi="Arial" w:cs="Simplified Arabic" w:hint="cs"/>
          <w:color w:val="000000"/>
          <w:sz w:val="32"/>
          <w:szCs w:val="32"/>
          <w:rtl/>
          <w:lang w:bidi="ar-LB"/>
        </w:rPr>
        <w:t xml:space="preserve"> الهاتف</w:t>
      </w:r>
      <w:r w:rsidRPr="00E423F6">
        <w:rPr>
          <w:rFonts w:ascii="Arial" w:hAnsi="Arial" w:cs="Simplified Arabic"/>
          <w:color w:val="000000"/>
          <w:sz w:val="32"/>
          <w:szCs w:val="32"/>
          <w:rtl/>
          <w:lang w:bidi="ar-LB"/>
        </w:rPr>
        <w:t xml:space="preserve"> لصالح التحقيق</w:t>
      </w:r>
      <w:r w:rsidR="009E655A">
        <w:rPr>
          <w:rFonts w:ascii="Arial" w:hAnsi="Arial" w:cs="Simplified Arabic" w:hint="cs"/>
          <w:color w:val="000000"/>
          <w:sz w:val="32"/>
          <w:szCs w:val="32"/>
          <w:rtl/>
          <w:lang w:bidi="ar-LB"/>
        </w:rPr>
        <w:t>.</w:t>
      </w:r>
      <w:r w:rsidRPr="00E423F6">
        <w:rPr>
          <w:rFonts w:ascii="Arial" w:hAnsi="Arial" w:cs="Simplified Arabic"/>
          <w:color w:val="000000"/>
          <w:sz w:val="32"/>
          <w:szCs w:val="32"/>
          <w:rtl/>
          <w:lang w:bidi="ar-LB"/>
        </w:rPr>
        <w:t xml:space="preserve"> </w:t>
      </w:r>
    </w:p>
    <w:p w:rsidR="00E423F6" w:rsidRPr="00E423F6" w:rsidRDefault="00E423F6" w:rsidP="00675AA1">
      <w:pPr>
        <w:numPr>
          <w:ilvl w:val="0"/>
          <w:numId w:val="4"/>
        </w:numPr>
        <w:shd w:val="clear" w:color="auto" w:fill="FFFFFF"/>
        <w:bidi/>
        <w:ind w:left="587"/>
        <w:rPr>
          <w:rFonts w:ascii="Arial" w:hAnsi="Arial" w:cs="Simplified Arabic"/>
          <w:color w:val="000000"/>
          <w:sz w:val="32"/>
          <w:szCs w:val="32"/>
          <w:lang w:bidi="ar-LB"/>
        </w:rPr>
      </w:pPr>
      <w:r w:rsidRPr="00E423F6">
        <w:rPr>
          <w:rFonts w:ascii="Arial" w:hAnsi="Arial" w:cs="Simplified Arabic"/>
          <w:color w:val="000000"/>
          <w:sz w:val="32"/>
          <w:szCs w:val="32"/>
          <w:rtl/>
          <w:lang w:bidi="ar-LB"/>
        </w:rPr>
        <w:lastRenderedPageBreak/>
        <w:t xml:space="preserve">وضعُ وتنفيذُ حلولِ هندسيةِ للطرقاتِ كتخطيطِ ممراتِ للمشاةِ، ووضعِ اشاراتٍ ضوئيةٍ، شاخصاتٍ واشاراتٍ تنبيهيةٍ ...الخ </w:t>
      </w:r>
    </w:p>
    <w:p w:rsidR="009E655A" w:rsidRDefault="00E423F6" w:rsidP="00675AA1">
      <w:pPr>
        <w:numPr>
          <w:ilvl w:val="0"/>
          <w:numId w:val="4"/>
        </w:numPr>
        <w:shd w:val="clear" w:color="auto" w:fill="FFFFFF"/>
        <w:bidi/>
        <w:ind w:left="587"/>
        <w:rPr>
          <w:rFonts w:ascii="Arial" w:hAnsi="Arial" w:cs="Simplified Arabic"/>
          <w:color w:val="000000"/>
          <w:sz w:val="32"/>
          <w:szCs w:val="32"/>
          <w:lang w:bidi="ar-LB"/>
        </w:rPr>
      </w:pPr>
      <w:r w:rsidRPr="00E423F6">
        <w:rPr>
          <w:rFonts w:ascii="Arial" w:hAnsi="Arial" w:cs="Simplified Arabic"/>
          <w:color w:val="000000"/>
          <w:sz w:val="32"/>
          <w:szCs w:val="32"/>
          <w:rtl/>
          <w:lang w:bidi="ar-LB"/>
        </w:rPr>
        <w:t xml:space="preserve">وضعُ وتنفيذُ حلولِ تقنيِّةٍ من نوعِ التطبيقاتِ وغيرِها للحد منْ استعمالَ الهاتفِ الخلويِّ اثناء القيادة (اغلاقٌ للهاتفِ تلقائي او اختياري) بشريحةٍ مرتبطةٍ بالسيارةِ. </w:t>
      </w:r>
    </w:p>
    <w:p w:rsidR="00E423F6" w:rsidRPr="00E423F6" w:rsidRDefault="009E655A" w:rsidP="00675AA1">
      <w:pPr>
        <w:shd w:val="clear" w:color="auto" w:fill="FFFFFF"/>
        <w:bidi/>
        <w:ind w:left="587"/>
        <w:rPr>
          <w:rFonts w:ascii="Arial" w:hAnsi="Arial" w:cs="Simplified Arabic"/>
          <w:color w:val="000000"/>
          <w:sz w:val="32"/>
          <w:szCs w:val="32"/>
          <w:lang w:bidi="ar-LB"/>
        </w:rPr>
      </w:pPr>
      <w:r>
        <w:rPr>
          <w:rFonts w:ascii="Arial" w:hAnsi="Arial" w:cs="Simplified Arabic" w:hint="cs"/>
          <w:color w:val="000000"/>
          <w:sz w:val="32"/>
          <w:szCs w:val="32"/>
          <w:rtl/>
          <w:lang w:bidi="ar-LB"/>
        </w:rPr>
        <w:t>(</w:t>
      </w:r>
      <w:r w:rsidR="00E423F6" w:rsidRPr="00E423F6">
        <w:rPr>
          <w:rFonts w:ascii="Arial" w:hAnsi="Arial" w:cs="Simplified Arabic"/>
          <w:color w:val="000000"/>
          <w:sz w:val="32"/>
          <w:szCs w:val="32"/>
          <w:rtl/>
          <w:lang w:bidi="ar-LB"/>
        </w:rPr>
        <w:t xml:space="preserve">برنامجٌ </w:t>
      </w:r>
      <w:r>
        <w:rPr>
          <w:rFonts w:ascii="Arial" w:hAnsi="Arial" w:cs="Simplified Arabic"/>
          <w:color w:val="000000"/>
          <w:sz w:val="32"/>
          <w:szCs w:val="32"/>
          <w:rtl/>
          <w:lang w:bidi="ar-LB"/>
        </w:rPr>
        <w:t>ِ</w:t>
      </w:r>
      <w:r w:rsidR="00E423F6" w:rsidRPr="00E423F6">
        <w:rPr>
          <w:rFonts w:ascii="Arial" w:hAnsi="Arial" w:cs="Simplified Arabic"/>
          <w:color w:val="000000"/>
          <w:sz w:val="32"/>
          <w:szCs w:val="32"/>
          <w:rtl/>
          <w:lang w:bidi="ar-LB"/>
        </w:rPr>
        <w:t>يسوقُ لدى الاهلِ)</w:t>
      </w:r>
    </w:p>
    <w:p w:rsidR="00E423F6" w:rsidRDefault="00E423F6" w:rsidP="00675AA1">
      <w:pPr>
        <w:numPr>
          <w:ilvl w:val="0"/>
          <w:numId w:val="4"/>
        </w:numPr>
        <w:shd w:val="clear" w:color="auto" w:fill="FFFFFF"/>
        <w:bidi/>
        <w:ind w:left="587"/>
        <w:rPr>
          <w:rFonts w:ascii="Arial" w:hAnsi="Arial" w:cs="Simplified Arabic"/>
          <w:color w:val="000000"/>
          <w:sz w:val="32"/>
          <w:szCs w:val="32"/>
          <w:lang w:bidi="ar-LB"/>
        </w:rPr>
      </w:pPr>
      <w:r w:rsidRPr="00E423F6">
        <w:rPr>
          <w:rFonts w:ascii="Arial" w:hAnsi="Arial" w:cs="Simplified Arabic"/>
          <w:color w:val="000000"/>
          <w:sz w:val="32"/>
          <w:szCs w:val="32"/>
          <w:rtl/>
          <w:lang w:bidi="ar-LB"/>
        </w:rPr>
        <w:t>وضع معايير للسيارات المستوردة حديثاً او المجهزة محلياً تراعي معايير السلامة العامة</w:t>
      </w:r>
      <w:r w:rsidR="00E516AF">
        <w:rPr>
          <w:rFonts w:ascii="Arial" w:hAnsi="Arial" w:cs="Simplified Arabic" w:hint="cs"/>
          <w:color w:val="000000"/>
          <w:sz w:val="32"/>
          <w:szCs w:val="32"/>
          <w:rtl/>
          <w:lang w:bidi="ar-LB"/>
        </w:rPr>
        <w:t>.</w:t>
      </w:r>
      <w:r w:rsidRPr="00E423F6">
        <w:rPr>
          <w:rFonts w:ascii="Arial" w:hAnsi="Arial" w:cs="Simplified Arabic"/>
          <w:color w:val="000000"/>
          <w:sz w:val="32"/>
          <w:szCs w:val="32"/>
          <w:rtl/>
          <w:lang w:bidi="ar-LB"/>
        </w:rPr>
        <w:t xml:space="preserve"> </w:t>
      </w:r>
    </w:p>
    <w:p w:rsidR="006553B8" w:rsidRPr="00E423F6" w:rsidRDefault="006553B8" w:rsidP="006553B8">
      <w:pPr>
        <w:shd w:val="clear" w:color="auto" w:fill="FFFFFF"/>
        <w:bidi/>
        <w:rPr>
          <w:rFonts w:ascii="Arial" w:hAnsi="Arial" w:cs="Simplified Arabic"/>
          <w:color w:val="000000"/>
          <w:sz w:val="32"/>
          <w:szCs w:val="32"/>
          <w:lang w:bidi="ar-LB"/>
        </w:rPr>
      </w:pPr>
    </w:p>
    <w:p w:rsidR="00E423F6" w:rsidRDefault="00E423F6" w:rsidP="00E423F6">
      <w:pPr>
        <w:shd w:val="clear" w:color="auto" w:fill="FFFFFF"/>
        <w:bidi/>
        <w:rPr>
          <w:rFonts w:ascii="Arial" w:hAnsi="Arial" w:cs="Simplified Arabic"/>
          <w:color w:val="000000"/>
          <w:sz w:val="32"/>
          <w:szCs w:val="32"/>
          <w:lang w:bidi="ar-LB"/>
        </w:rPr>
      </w:pPr>
    </w:p>
    <w:p w:rsidR="00E423F6" w:rsidRDefault="00E423F6" w:rsidP="00E423F6">
      <w:pPr>
        <w:shd w:val="clear" w:color="auto" w:fill="FFFFFF"/>
        <w:bidi/>
        <w:rPr>
          <w:rFonts w:ascii="Arial" w:hAnsi="Arial" w:cs="Simplified Arabic"/>
          <w:b/>
          <w:bCs/>
          <w:color w:val="000000"/>
          <w:sz w:val="32"/>
          <w:szCs w:val="32"/>
          <w:lang w:bidi="ar-LB"/>
        </w:rPr>
      </w:pPr>
      <w:r w:rsidRPr="00E423F6">
        <w:rPr>
          <w:rFonts w:ascii="Arial" w:hAnsi="Arial" w:cs="Simplified Arabic"/>
          <w:b/>
          <w:bCs/>
          <w:color w:val="000000"/>
          <w:sz w:val="32"/>
          <w:szCs w:val="32"/>
          <w:rtl/>
          <w:lang w:bidi="ar-LB"/>
        </w:rPr>
        <w:t>المحورُ الثاني: إذكاءُ ونشرُ الوعيِ بينَ مستعمليْ الهواتفِ النقالةِ على الطرقِ بشأنِ ضروراتِ السلامةِ</w:t>
      </w:r>
    </w:p>
    <w:p w:rsidR="00E423F6" w:rsidRPr="00675AA1" w:rsidRDefault="00E423F6" w:rsidP="00675AA1">
      <w:pPr>
        <w:shd w:val="clear" w:color="auto" w:fill="FFFFFF"/>
        <w:bidi/>
        <w:ind w:left="587"/>
        <w:rPr>
          <w:rFonts w:ascii="Arial" w:hAnsi="Arial" w:cs="Simplified Arabic"/>
          <w:color w:val="000000"/>
          <w:sz w:val="32"/>
          <w:szCs w:val="32"/>
          <w:rtl/>
          <w:lang w:bidi="ar-LB"/>
        </w:rPr>
      </w:pPr>
    </w:p>
    <w:p w:rsidR="00E423F6" w:rsidRDefault="00E423F6" w:rsidP="00675AA1">
      <w:pPr>
        <w:numPr>
          <w:ilvl w:val="0"/>
          <w:numId w:val="4"/>
        </w:numPr>
        <w:shd w:val="clear" w:color="auto" w:fill="FFFFFF"/>
        <w:bidi/>
        <w:ind w:left="587"/>
        <w:rPr>
          <w:rFonts w:ascii="Arial" w:hAnsi="Arial" w:cs="Simplified Arabic"/>
          <w:color w:val="000000"/>
          <w:sz w:val="32"/>
          <w:szCs w:val="32"/>
          <w:lang w:bidi="ar-LB"/>
        </w:rPr>
      </w:pPr>
      <w:r w:rsidRPr="00E423F6">
        <w:rPr>
          <w:rFonts w:ascii="Arial" w:hAnsi="Arial" w:cs="Simplified Arabic"/>
          <w:color w:val="000000"/>
          <w:sz w:val="32"/>
          <w:szCs w:val="32"/>
          <w:rtl/>
          <w:lang w:bidi="ar-LB"/>
        </w:rPr>
        <w:t>تكثيفُ الحملاتِ الاعلاميةِ بالتعاون مع الجمعيات غير الربحية وتأمينُ التمويلِ اللازمِ لهَا</w:t>
      </w:r>
    </w:p>
    <w:p w:rsidR="00E423F6" w:rsidRPr="00E423F6" w:rsidRDefault="00E423F6" w:rsidP="00675AA1">
      <w:pPr>
        <w:numPr>
          <w:ilvl w:val="0"/>
          <w:numId w:val="4"/>
        </w:numPr>
        <w:shd w:val="clear" w:color="auto" w:fill="FFFFFF"/>
        <w:bidi/>
        <w:ind w:left="587"/>
        <w:rPr>
          <w:rFonts w:ascii="Arial" w:hAnsi="Arial" w:cs="Simplified Arabic"/>
          <w:color w:val="000000"/>
          <w:sz w:val="32"/>
          <w:szCs w:val="32"/>
          <w:lang w:bidi="ar-LB"/>
        </w:rPr>
      </w:pPr>
      <w:r w:rsidRPr="00E423F6">
        <w:rPr>
          <w:rFonts w:ascii="Arial" w:hAnsi="Arial" w:cs="Simplified Arabic"/>
          <w:color w:val="000000"/>
          <w:sz w:val="32"/>
          <w:szCs w:val="32"/>
          <w:rtl/>
          <w:lang w:bidi="ar-LB"/>
        </w:rPr>
        <w:t xml:space="preserve">تحفيزُ الحملاتِ لنشرِ الوعيِ وتحسين التربية الجماهرية عبرَ تعيينِ فنانٍ كسفيرِ الاتصالاتِ للقضايا الانسانيةِ (كالصحةِ والسلامةِ العامةِ وما يلزمْ ذوي الاحتياجاتِ الخاصةِ) </w:t>
      </w:r>
    </w:p>
    <w:p w:rsidR="00675AA1" w:rsidRDefault="00E423F6" w:rsidP="00675AA1">
      <w:pPr>
        <w:numPr>
          <w:ilvl w:val="0"/>
          <w:numId w:val="4"/>
        </w:numPr>
        <w:shd w:val="clear" w:color="auto" w:fill="FFFFFF"/>
        <w:bidi/>
        <w:ind w:left="587"/>
        <w:rPr>
          <w:rFonts w:ascii="Arial" w:hAnsi="Arial" w:cs="Simplified Arabic"/>
          <w:color w:val="000000"/>
          <w:sz w:val="32"/>
          <w:szCs w:val="32"/>
          <w:lang w:bidi="ar-LB"/>
        </w:rPr>
      </w:pPr>
      <w:r w:rsidRPr="00500234">
        <w:rPr>
          <w:rFonts w:ascii="Arial" w:hAnsi="Arial" w:cs="Simplified Arabic"/>
          <w:color w:val="000000"/>
          <w:sz w:val="32"/>
          <w:szCs w:val="32"/>
          <w:rtl/>
          <w:lang w:bidi="ar-LB"/>
        </w:rPr>
        <w:t>تحسين توعية الجماهير من خلال تفعيل دور توعوي عبر بائعي الهواتف والخطوط الجوالة (توزي</w:t>
      </w:r>
      <w:r w:rsidR="00675AA1">
        <w:rPr>
          <w:rFonts w:ascii="Arial" w:hAnsi="Arial" w:cs="Simplified Arabic"/>
          <w:color w:val="000000"/>
          <w:sz w:val="32"/>
          <w:szCs w:val="32"/>
          <w:rtl/>
          <w:lang w:bidi="ar-LB"/>
        </w:rPr>
        <w:t>ع مناشير)</w:t>
      </w:r>
    </w:p>
    <w:p w:rsidR="006553B8" w:rsidRPr="00675AA1" w:rsidRDefault="00E423F6" w:rsidP="00675AA1">
      <w:pPr>
        <w:numPr>
          <w:ilvl w:val="0"/>
          <w:numId w:val="4"/>
        </w:numPr>
        <w:shd w:val="clear" w:color="auto" w:fill="FFFFFF"/>
        <w:bidi/>
        <w:ind w:left="587"/>
        <w:rPr>
          <w:rFonts w:ascii="Arial" w:hAnsi="Arial" w:cs="Simplified Arabic"/>
          <w:color w:val="000000"/>
          <w:sz w:val="32"/>
          <w:szCs w:val="32"/>
          <w:lang w:bidi="ar-LB"/>
        </w:rPr>
      </w:pPr>
      <w:r w:rsidRPr="00675AA1">
        <w:rPr>
          <w:rFonts w:ascii="Arial" w:hAnsi="Arial" w:cs="Simplified Arabic"/>
          <w:color w:val="000000"/>
          <w:sz w:val="32"/>
          <w:szCs w:val="32"/>
          <w:rtl/>
          <w:lang w:bidi="ar-LB"/>
        </w:rPr>
        <w:t xml:space="preserve">نشرُ اسسِ السلامةِ عندَ الشبابِ والأولاد عبرَ التركيزِ على حملاتِ توعيةٍ في المدارس والثانوياتِ والجامعاتِ </w:t>
      </w:r>
    </w:p>
    <w:p w:rsidR="00E423F6" w:rsidRPr="00500234" w:rsidRDefault="00E423F6" w:rsidP="00675AA1">
      <w:pPr>
        <w:numPr>
          <w:ilvl w:val="0"/>
          <w:numId w:val="4"/>
        </w:numPr>
        <w:shd w:val="clear" w:color="auto" w:fill="FFFFFF"/>
        <w:bidi/>
        <w:ind w:left="587"/>
        <w:rPr>
          <w:rFonts w:ascii="Arial" w:hAnsi="Arial" w:cs="Simplified Arabic"/>
          <w:color w:val="000000"/>
          <w:sz w:val="32"/>
          <w:szCs w:val="32"/>
          <w:lang w:bidi="ar-LB"/>
        </w:rPr>
      </w:pPr>
      <w:r w:rsidRPr="00500234">
        <w:rPr>
          <w:rFonts w:ascii="Arial" w:hAnsi="Arial" w:cs="Simplified Arabic"/>
          <w:color w:val="000000"/>
          <w:sz w:val="32"/>
          <w:szCs w:val="32"/>
          <w:rtl/>
          <w:lang w:bidi="ar-LB"/>
        </w:rPr>
        <w:t>تحفيزُ المؤسساتِ الرسميةِ  والخاصةِ المالكة اساطيل النقل والتي توظف عدد كبير من العاملين لوضعِ سياساتِ لجهةِ القوانينِ الداخليةِ</w:t>
      </w:r>
      <w:r w:rsidRPr="00500234">
        <w:rPr>
          <w:rFonts w:ascii="Arial" w:hAnsi="Arial" w:cs="Simplified Arabic"/>
          <w:color w:val="000000"/>
          <w:sz w:val="32"/>
          <w:szCs w:val="32"/>
          <w:lang w:bidi="ar-LB"/>
        </w:rPr>
        <w:t>(</w:t>
      </w:r>
      <w:r w:rsidRPr="006553B8">
        <w:rPr>
          <w:rFonts w:ascii="Arial" w:hAnsi="Arial" w:cs="Simplified Arabic"/>
          <w:color w:val="000000"/>
          <w:sz w:val="28"/>
          <w:szCs w:val="28"/>
          <w:lang w:bidi="ar-LB"/>
        </w:rPr>
        <w:t>CSR Corporate Social</w:t>
      </w:r>
      <w:r w:rsidRPr="00500234">
        <w:rPr>
          <w:rFonts w:ascii="Arial" w:hAnsi="Arial" w:cs="Simplified Arabic"/>
          <w:color w:val="000000"/>
          <w:sz w:val="32"/>
          <w:szCs w:val="32"/>
          <w:lang w:bidi="ar-LB"/>
        </w:rPr>
        <w:t xml:space="preserve"> </w:t>
      </w:r>
      <w:r w:rsidRPr="006553B8">
        <w:rPr>
          <w:rFonts w:ascii="Arial" w:hAnsi="Arial" w:cs="Simplified Arabic"/>
          <w:color w:val="000000"/>
          <w:sz w:val="28"/>
          <w:szCs w:val="28"/>
          <w:lang w:bidi="ar-LB"/>
        </w:rPr>
        <w:t>Responsibilities</w:t>
      </w:r>
      <w:r w:rsidRPr="00500234">
        <w:rPr>
          <w:rFonts w:ascii="Arial" w:hAnsi="Arial" w:cs="Simplified Arabic"/>
          <w:color w:val="000000"/>
          <w:sz w:val="32"/>
          <w:szCs w:val="32"/>
          <w:lang w:bidi="ar-LB"/>
        </w:rPr>
        <w:t xml:space="preserve">) </w:t>
      </w:r>
      <w:r w:rsidRPr="00500234">
        <w:rPr>
          <w:rFonts w:ascii="Arial" w:hAnsi="Arial" w:cs="Simplified Arabic"/>
          <w:color w:val="000000"/>
          <w:sz w:val="32"/>
          <w:szCs w:val="32"/>
          <w:rtl/>
          <w:lang w:bidi="ar-LB"/>
        </w:rPr>
        <w:t xml:space="preserve"> وتأثيرِها على الموظفينَ .( كبارُ المشغّلينَ: الجيشٌ، قوى الامنِ الداخليِّ، الأمنُ العامِ، ألفا، أمْ تي سي، </w:t>
      </w:r>
      <w:proofErr w:type="spellStart"/>
      <w:r w:rsidRPr="00500234">
        <w:rPr>
          <w:rFonts w:ascii="Arial" w:hAnsi="Arial" w:cs="Simplified Arabic"/>
          <w:color w:val="000000"/>
          <w:sz w:val="32"/>
          <w:szCs w:val="32"/>
          <w:rtl/>
          <w:lang w:bidi="ar-LB"/>
        </w:rPr>
        <w:t>سوكلين</w:t>
      </w:r>
      <w:proofErr w:type="spellEnd"/>
      <w:r w:rsidRPr="00500234">
        <w:rPr>
          <w:rFonts w:ascii="Arial" w:hAnsi="Arial" w:cs="Simplified Arabic"/>
          <w:color w:val="000000"/>
          <w:sz w:val="32"/>
          <w:szCs w:val="32"/>
          <w:lang w:bidi="ar-LB"/>
        </w:rPr>
        <w:t>.</w:t>
      </w:r>
      <w:r w:rsidRPr="00500234">
        <w:rPr>
          <w:rFonts w:ascii="Arial" w:hAnsi="Arial" w:cs="Simplified Arabic"/>
          <w:color w:val="000000"/>
          <w:sz w:val="32"/>
          <w:szCs w:val="32"/>
          <w:rtl/>
          <w:lang w:bidi="ar-LB"/>
        </w:rPr>
        <w:t>.</w:t>
      </w:r>
      <w:r w:rsidRPr="00500234">
        <w:rPr>
          <w:rFonts w:ascii="Arial" w:hAnsi="Arial" w:cs="Simplified Arabic"/>
          <w:color w:val="000000"/>
          <w:sz w:val="32"/>
          <w:szCs w:val="32"/>
          <w:lang w:bidi="ar-LB"/>
        </w:rPr>
        <w:t>.</w:t>
      </w:r>
      <w:r w:rsidRPr="00500234">
        <w:rPr>
          <w:rFonts w:ascii="Arial" w:hAnsi="Arial" w:cs="Simplified Arabic"/>
          <w:color w:val="000000"/>
          <w:sz w:val="32"/>
          <w:szCs w:val="32"/>
          <w:rtl/>
          <w:lang w:bidi="ar-LB"/>
        </w:rPr>
        <w:t>)</w:t>
      </w:r>
    </w:p>
    <w:p w:rsidR="00E423F6" w:rsidRPr="00E423F6" w:rsidRDefault="00E423F6" w:rsidP="00966CA6">
      <w:pPr>
        <w:numPr>
          <w:ilvl w:val="0"/>
          <w:numId w:val="4"/>
        </w:numPr>
        <w:shd w:val="clear" w:color="auto" w:fill="FFFFFF"/>
        <w:bidi/>
        <w:ind w:left="587"/>
        <w:rPr>
          <w:rFonts w:ascii="Arial" w:hAnsi="Arial" w:cs="Simplified Arabic"/>
          <w:color w:val="000000"/>
          <w:sz w:val="32"/>
          <w:szCs w:val="32"/>
          <w:lang w:bidi="ar-LB"/>
        </w:rPr>
      </w:pPr>
      <w:r w:rsidRPr="00E423F6">
        <w:rPr>
          <w:rFonts w:ascii="Arial" w:hAnsi="Arial" w:cs="Simplified Arabic"/>
          <w:color w:val="000000"/>
          <w:sz w:val="32"/>
          <w:szCs w:val="32"/>
          <w:rtl/>
          <w:lang w:bidi="ar-LB"/>
        </w:rPr>
        <w:t>إدراجُ موضوعِ الاتصالاتِ والسلامةِ على الطرقاتِ ضمنَ برنامجِ الاختباراتِ للحصولِ على رخصةِ قيادةِ المركباتِ.</w:t>
      </w:r>
    </w:p>
    <w:p w:rsidR="00E423F6" w:rsidRDefault="00E423F6" w:rsidP="00966CA6">
      <w:pPr>
        <w:numPr>
          <w:ilvl w:val="0"/>
          <w:numId w:val="4"/>
        </w:numPr>
        <w:shd w:val="clear" w:color="auto" w:fill="FFFFFF"/>
        <w:bidi/>
        <w:ind w:left="587"/>
        <w:rPr>
          <w:rFonts w:ascii="Arial" w:hAnsi="Arial" w:cs="Simplified Arabic"/>
          <w:color w:val="000000"/>
          <w:sz w:val="32"/>
          <w:szCs w:val="32"/>
          <w:lang w:bidi="ar-LB"/>
        </w:rPr>
      </w:pPr>
      <w:r w:rsidRPr="00E423F6">
        <w:rPr>
          <w:rFonts w:ascii="Arial" w:hAnsi="Arial" w:cs="Simplified Arabic"/>
          <w:color w:val="000000"/>
          <w:sz w:val="32"/>
          <w:szCs w:val="32"/>
          <w:rtl/>
          <w:lang w:bidi="ar-LB"/>
        </w:rPr>
        <w:lastRenderedPageBreak/>
        <w:t>انشاء معاهد لمدربي السواقة ولخ</w:t>
      </w:r>
      <w:r w:rsidR="007F3C6B">
        <w:rPr>
          <w:rFonts w:ascii="Arial" w:hAnsi="Arial" w:cs="Simplified Arabic"/>
          <w:color w:val="000000"/>
          <w:sz w:val="32"/>
          <w:szCs w:val="32"/>
          <w:rtl/>
          <w:lang w:bidi="ar-LB"/>
        </w:rPr>
        <w:t>براء حوادث السير لتحفيز الوعي و</w:t>
      </w:r>
      <w:r w:rsidR="00500234">
        <w:rPr>
          <w:rFonts w:ascii="Arial" w:hAnsi="Arial" w:cs="Simplified Arabic"/>
          <w:color w:val="000000"/>
          <w:sz w:val="32"/>
          <w:szCs w:val="32"/>
          <w:rtl/>
          <w:lang w:bidi="ar-LB"/>
        </w:rPr>
        <w:t>المهنية لناحية السلامة العامة و</w:t>
      </w:r>
      <w:r w:rsidRPr="00E423F6">
        <w:rPr>
          <w:rFonts w:ascii="Arial" w:hAnsi="Arial" w:cs="Simplified Arabic"/>
          <w:color w:val="000000"/>
          <w:sz w:val="32"/>
          <w:szCs w:val="32"/>
          <w:rtl/>
          <w:lang w:bidi="ar-LB"/>
        </w:rPr>
        <w:t xml:space="preserve">اثار التلهي.  </w:t>
      </w:r>
    </w:p>
    <w:p w:rsidR="006553B8" w:rsidRPr="00E423F6" w:rsidRDefault="006553B8" w:rsidP="006553B8">
      <w:pPr>
        <w:shd w:val="clear" w:color="auto" w:fill="FFFFFF"/>
        <w:bidi/>
        <w:rPr>
          <w:rFonts w:ascii="Arial" w:hAnsi="Arial" w:cs="Simplified Arabic"/>
          <w:color w:val="000000"/>
          <w:sz w:val="32"/>
          <w:szCs w:val="32"/>
          <w:lang w:bidi="ar-LB"/>
        </w:rPr>
      </w:pPr>
    </w:p>
    <w:p w:rsidR="00E423F6" w:rsidRPr="00500234" w:rsidRDefault="00E423F6" w:rsidP="00E423F6">
      <w:pPr>
        <w:shd w:val="clear" w:color="auto" w:fill="FFFFFF"/>
        <w:bidi/>
        <w:rPr>
          <w:rFonts w:ascii="Arial" w:hAnsi="Arial" w:cs="Simplified Arabic"/>
          <w:color w:val="000000"/>
          <w:sz w:val="32"/>
          <w:szCs w:val="32"/>
          <w:lang w:bidi="ar-LB"/>
        </w:rPr>
      </w:pPr>
    </w:p>
    <w:p w:rsidR="00E423F6" w:rsidRDefault="00E423F6" w:rsidP="00E423F6">
      <w:pPr>
        <w:shd w:val="clear" w:color="auto" w:fill="FFFFFF"/>
        <w:bidi/>
        <w:rPr>
          <w:rFonts w:ascii="Arial" w:hAnsi="Arial" w:cs="Simplified Arabic"/>
          <w:b/>
          <w:bCs/>
          <w:color w:val="000000"/>
          <w:sz w:val="32"/>
          <w:szCs w:val="32"/>
          <w:lang w:bidi="ar-LB"/>
        </w:rPr>
      </w:pPr>
      <w:r w:rsidRPr="00E423F6">
        <w:rPr>
          <w:rFonts w:ascii="Arial" w:hAnsi="Arial" w:cs="Simplified Arabic"/>
          <w:b/>
          <w:bCs/>
          <w:color w:val="000000"/>
          <w:sz w:val="32"/>
          <w:szCs w:val="32"/>
          <w:rtl/>
          <w:lang w:bidi="ar-LB"/>
        </w:rPr>
        <w:t xml:space="preserve">المحورُ الثالثُ: تنسيقُ نطاقِ الترددْ </w:t>
      </w:r>
      <w:r w:rsidRPr="00E423F6">
        <w:rPr>
          <w:rFonts w:ascii="Arial" w:hAnsi="Arial" w:cs="Simplified Arabic"/>
          <w:b/>
          <w:bCs/>
          <w:color w:val="000000"/>
          <w:sz w:val="32"/>
          <w:szCs w:val="32"/>
          <w:lang w:bidi="ar-LB"/>
        </w:rPr>
        <w:t>GHz</w:t>
      </w:r>
      <w:r w:rsidRPr="00E423F6">
        <w:rPr>
          <w:rFonts w:ascii="Arial" w:hAnsi="Arial" w:cs="Simplified Arabic"/>
          <w:b/>
          <w:bCs/>
          <w:color w:val="000000"/>
          <w:sz w:val="32"/>
          <w:szCs w:val="32"/>
          <w:rtl/>
          <w:lang w:bidi="ar-LB"/>
        </w:rPr>
        <w:t>79 من اجلِ راداراتِ السياراتِ</w:t>
      </w:r>
    </w:p>
    <w:p w:rsidR="00E423F6" w:rsidRPr="00E423F6" w:rsidRDefault="00E423F6" w:rsidP="00E423F6">
      <w:pPr>
        <w:shd w:val="clear" w:color="auto" w:fill="FFFFFF"/>
        <w:bidi/>
        <w:rPr>
          <w:rFonts w:ascii="Arial" w:hAnsi="Arial" w:cs="Simplified Arabic"/>
          <w:b/>
          <w:bCs/>
          <w:color w:val="000000"/>
          <w:sz w:val="32"/>
          <w:szCs w:val="32"/>
          <w:lang w:bidi="ar-LB"/>
        </w:rPr>
      </w:pPr>
      <w:r w:rsidRPr="00E423F6">
        <w:rPr>
          <w:rFonts w:ascii="Arial" w:hAnsi="Arial" w:cs="Simplified Arabic"/>
          <w:b/>
          <w:bCs/>
          <w:color w:val="000000"/>
          <w:sz w:val="32"/>
          <w:szCs w:val="32"/>
          <w:rtl/>
          <w:lang w:bidi="ar-LB"/>
        </w:rPr>
        <w:t xml:space="preserve"> </w:t>
      </w:r>
    </w:p>
    <w:p w:rsidR="00E423F6" w:rsidRPr="00E423F6" w:rsidRDefault="00E423F6" w:rsidP="00966CA6">
      <w:pPr>
        <w:numPr>
          <w:ilvl w:val="0"/>
          <w:numId w:val="4"/>
        </w:numPr>
        <w:shd w:val="clear" w:color="auto" w:fill="FFFFFF"/>
        <w:bidi/>
        <w:ind w:left="587"/>
        <w:rPr>
          <w:rFonts w:ascii="Arial" w:hAnsi="Arial" w:cs="Simplified Arabic"/>
          <w:color w:val="000000"/>
          <w:sz w:val="32"/>
          <w:szCs w:val="32"/>
          <w:lang w:bidi="ar-LB"/>
        </w:rPr>
      </w:pPr>
      <w:r w:rsidRPr="00E423F6">
        <w:rPr>
          <w:rFonts w:ascii="Arial" w:hAnsi="Arial" w:cs="Simplified Arabic"/>
          <w:color w:val="000000"/>
          <w:sz w:val="32"/>
          <w:szCs w:val="32"/>
          <w:rtl/>
          <w:lang w:bidi="ar-LB"/>
        </w:rPr>
        <w:t xml:space="preserve">دعمُ التنسيقِ العالميِّ لأنظمةِ النقلِ الذكيةِ العاملةِ على الحيِّزِ 77-81 </w:t>
      </w:r>
      <w:proofErr w:type="spellStart"/>
      <w:r w:rsidRPr="00E423F6">
        <w:rPr>
          <w:rFonts w:ascii="Arial" w:hAnsi="Arial" w:cs="Simplified Arabic"/>
          <w:color w:val="000000"/>
          <w:sz w:val="32"/>
          <w:szCs w:val="32"/>
          <w:rtl/>
          <w:lang w:bidi="ar-LB"/>
        </w:rPr>
        <w:t>جيغاهرتز</w:t>
      </w:r>
      <w:proofErr w:type="spellEnd"/>
      <w:r w:rsidR="00500234">
        <w:rPr>
          <w:rFonts w:ascii="Arial" w:hAnsi="Arial" w:cs="Simplified Arabic" w:hint="cs"/>
          <w:color w:val="000000"/>
          <w:sz w:val="32"/>
          <w:szCs w:val="32"/>
          <w:rtl/>
          <w:lang w:bidi="ar-LB"/>
        </w:rPr>
        <w:t>.</w:t>
      </w:r>
      <w:r w:rsidRPr="00E423F6">
        <w:rPr>
          <w:rFonts w:ascii="Arial" w:hAnsi="Arial" w:cs="Simplified Arabic"/>
          <w:color w:val="000000"/>
          <w:sz w:val="32"/>
          <w:szCs w:val="32"/>
          <w:rtl/>
          <w:lang w:bidi="ar-LB"/>
        </w:rPr>
        <w:t xml:space="preserve"> </w:t>
      </w:r>
    </w:p>
    <w:p w:rsidR="00E423F6" w:rsidRPr="00E423F6" w:rsidRDefault="00E423F6" w:rsidP="00966CA6">
      <w:pPr>
        <w:numPr>
          <w:ilvl w:val="0"/>
          <w:numId w:val="4"/>
        </w:numPr>
        <w:shd w:val="clear" w:color="auto" w:fill="FFFFFF"/>
        <w:bidi/>
        <w:ind w:left="587"/>
        <w:rPr>
          <w:rFonts w:ascii="Arial" w:hAnsi="Arial" w:cs="Simplified Arabic"/>
          <w:color w:val="000000"/>
          <w:sz w:val="32"/>
          <w:szCs w:val="32"/>
          <w:rtl/>
          <w:lang w:bidi="ar-LB"/>
        </w:rPr>
      </w:pPr>
      <w:r w:rsidRPr="00E423F6">
        <w:rPr>
          <w:rFonts w:ascii="Arial" w:hAnsi="Arial" w:cs="Simplified Arabic"/>
          <w:color w:val="000000"/>
          <w:sz w:val="32"/>
          <w:szCs w:val="32"/>
          <w:rtl/>
          <w:lang w:bidi="ar-LB"/>
        </w:rPr>
        <w:t xml:space="preserve">متابعةُ الدراساتِ التقنيةِ التي من شأنِها أنْ تؤدِّي إلى موقفِ دعمٍ لتوزيعٍ أوَّليِ لخدمةِ التحديدِ الراديويّ للموقعِ في نطاقِ الترددْ 77،5 حتي 78 </w:t>
      </w:r>
      <w:proofErr w:type="spellStart"/>
      <w:r w:rsidRPr="00E423F6">
        <w:rPr>
          <w:rFonts w:ascii="Arial" w:hAnsi="Arial" w:cs="Simplified Arabic"/>
          <w:color w:val="000000"/>
          <w:sz w:val="32"/>
          <w:szCs w:val="32"/>
          <w:rtl/>
          <w:lang w:bidi="ar-LB"/>
        </w:rPr>
        <w:t>جيغاهرتز</w:t>
      </w:r>
      <w:proofErr w:type="spellEnd"/>
      <w:r w:rsidRPr="00E423F6">
        <w:rPr>
          <w:rFonts w:ascii="Arial" w:hAnsi="Arial" w:cs="Simplified Arabic"/>
          <w:color w:val="000000"/>
          <w:sz w:val="32"/>
          <w:szCs w:val="32"/>
          <w:rtl/>
          <w:lang w:bidi="ar-LB"/>
        </w:rPr>
        <w:t xml:space="preserve"> لتطبيقاتِ السياراتِ في أقربِ وقتٍ ممكنٍ</w:t>
      </w:r>
      <w:r w:rsidR="00500234">
        <w:rPr>
          <w:rFonts w:ascii="Arial" w:hAnsi="Arial" w:cs="Simplified Arabic" w:hint="cs"/>
          <w:color w:val="000000"/>
          <w:sz w:val="32"/>
          <w:szCs w:val="32"/>
          <w:rtl/>
          <w:lang w:bidi="ar-LB"/>
        </w:rPr>
        <w:t>.</w:t>
      </w:r>
    </w:p>
    <w:p w:rsidR="00E423F6" w:rsidRPr="00E423F6" w:rsidRDefault="00E423F6" w:rsidP="00966CA6">
      <w:pPr>
        <w:numPr>
          <w:ilvl w:val="0"/>
          <w:numId w:val="4"/>
        </w:numPr>
        <w:shd w:val="clear" w:color="auto" w:fill="FFFFFF"/>
        <w:bidi/>
        <w:ind w:left="587"/>
        <w:rPr>
          <w:rFonts w:ascii="Arial" w:hAnsi="Arial" w:cs="Simplified Arabic"/>
          <w:color w:val="000000"/>
          <w:sz w:val="32"/>
          <w:szCs w:val="32"/>
          <w:lang w:bidi="ar-LB"/>
        </w:rPr>
      </w:pPr>
      <w:r w:rsidRPr="00E423F6">
        <w:rPr>
          <w:rFonts w:ascii="Arial" w:hAnsi="Arial" w:cs="Simplified Arabic"/>
          <w:color w:val="000000"/>
          <w:sz w:val="32"/>
          <w:szCs w:val="32"/>
          <w:rtl/>
          <w:lang w:bidi="ar-LB"/>
        </w:rPr>
        <w:t>تحفيزُ اعتمادِ أنظمةِ النقلِ الذكيةِ في لبنان، والتي تشمَلُ زيادةَ التنسيقِ والوعيِ بينَ الهيئةِ وأصحابِ المصلحةِ مثلَ مستورديْ السياراتِ، والوزاراتِ ذات الصلةِ والمنظماتِ غيرِ الحكوميةِ التي تعنى بالسلامةِ العامةِ على الطرقِ</w:t>
      </w:r>
      <w:r w:rsidR="00500234">
        <w:rPr>
          <w:rFonts w:ascii="Arial" w:hAnsi="Arial" w:cs="Simplified Arabic" w:hint="cs"/>
          <w:color w:val="000000"/>
          <w:sz w:val="32"/>
          <w:szCs w:val="32"/>
          <w:rtl/>
          <w:lang w:bidi="ar-LB"/>
        </w:rPr>
        <w:t>.</w:t>
      </w:r>
    </w:p>
    <w:p w:rsidR="007F3C6B" w:rsidRDefault="00E423F6" w:rsidP="00966CA6">
      <w:pPr>
        <w:numPr>
          <w:ilvl w:val="0"/>
          <w:numId w:val="4"/>
        </w:numPr>
        <w:shd w:val="clear" w:color="auto" w:fill="FFFFFF"/>
        <w:bidi/>
        <w:ind w:left="587"/>
        <w:rPr>
          <w:rFonts w:ascii="Arial" w:hAnsi="Arial" w:cs="Simplified Arabic"/>
          <w:color w:val="000000"/>
          <w:sz w:val="32"/>
          <w:szCs w:val="32"/>
          <w:lang w:bidi="ar-LB"/>
        </w:rPr>
      </w:pPr>
      <w:r w:rsidRPr="00E423F6">
        <w:rPr>
          <w:rFonts w:ascii="Arial" w:hAnsi="Arial" w:cs="Simplified Arabic"/>
          <w:color w:val="000000"/>
          <w:sz w:val="32"/>
          <w:szCs w:val="32"/>
          <w:rtl/>
          <w:lang w:bidi="ar-LB"/>
        </w:rPr>
        <w:t>تنفيذُ الانظمةِ من خلالِ اعتمادِ مواصفاتٍ تقنيةٍ عنْ طريقَ نظامِ ادخالِ المعداتِ وذلكَ لتنظيمِ وتسهيلِ ادخالِ وتَنَقُّلِ المركباتِ المجهَّزةِ بالراداراتِ قصيرةِ المدى</w:t>
      </w:r>
      <w:r w:rsidR="00240C80">
        <w:rPr>
          <w:rFonts w:ascii="Arial" w:hAnsi="Arial" w:cs="Simplified Arabic" w:hint="cs"/>
          <w:color w:val="000000"/>
          <w:sz w:val="32"/>
          <w:szCs w:val="32"/>
          <w:rtl/>
          <w:lang w:bidi="ar-LB"/>
        </w:rPr>
        <w:t>.</w:t>
      </w:r>
    </w:p>
    <w:p w:rsidR="00826218" w:rsidRDefault="00826218" w:rsidP="00675AA1">
      <w:pPr>
        <w:shd w:val="clear" w:color="auto" w:fill="FFFFFF"/>
        <w:bidi/>
        <w:ind w:left="587"/>
        <w:rPr>
          <w:rFonts w:ascii="Arial" w:hAnsi="Arial" w:cs="Simplified Arabic"/>
          <w:color w:val="000000"/>
          <w:sz w:val="32"/>
          <w:szCs w:val="32"/>
          <w:lang w:bidi="ar-LB"/>
        </w:rPr>
      </w:pPr>
    </w:p>
    <w:p w:rsidR="00675AA1" w:rsidRPr="00675AA1" w:rsidRDefault="00675AA1" w:rsidP="00675AA1">
      <w:pPr>
        <w:shd w:val="clear" w:color="auto" w:fill="FFFFFF"/>
        <w:bidi/>
        <w:ind w:left="587"/>
        <w:rPr>
          <w:rFonts w:ascii="Arial" w:hAnsi="Arial" w:cs="Simplified Arabic"/>
          <w:color w:val="000000"/>
          <w:sz w:val="32"/>
          <w:szCs w:val="32"/>
          <w:lang w:bidi="ar-LB"/>
        </w:rPr>
      </w:pPr>
    </w:p>
    <w:p w:rsidR="00E423F6" w:rsidRPr="00E423F6" w:rsidRDefault="00E423F6" w:rsidP="00675AA1">
      <w:pPr>
        <w:numPr>
          <w:ilvl w:val="0"/>
          <w:numId w:val="4"/>
        </w:numPr>
        <w:shd w:val="clear" w:color="auto" w:fill="FFFFFF"/>
        <w:bidi/>
        <w:ind w:left="587"/>
        <w:rPr>
          <w:rFonts w:ascii="Arial" w:hAnsi="Arial" w:cs="Simplified Arabic"/>
          <w:color w:val="000000"/>
          <w:sz w:val="32"/>
          <w:szCs w:val="32"/>
          <w:rtl/>
          <w:lang w:bidi="ar-LB"/>
        </w:rPr>
      </w:pPr>
      <w:r w:rsidRPr="00E423F6">
        <w:rPr>
          <w:rFonts w:ascii="Arial" w:hAnsi="Arial" w:cs="Simplified Arabic"/>
          <w:color w:val="000000"/>
          <w:sz w:val="32"/>
          <w:szCs w:val="32"/>
          <w:rtl/>
          <w:lang w:bidi="ar-LB"/>
        </w:rPr>
        <w:t xml:space="preserve">نشر التوصيات على </w:t>
      </w:r>
      <w:r w:rsidR="007F3C6B">
        <w:rPr>
          <w:rFonts w:ascii="Arial" w:hAnsi="Arial" w:cs="Simplified Arabic" w:hint="cs"/>
          <w:color w:val="000000"/>
          <w:sz w:val="32"/>
          <w:szCs w:val="32"/>
          <w:rtl/>
          <w:lang w:bidi="ar-LB"/>
        </w:rPr>
        <w:t>ال</w:t>
      </w:r>
      <w:r w:rsidRPr="00E423F6">
        <w:rPr>
          <w:rFonts w:ascii="Arial" w:hAnsi="Arial" w:cs="Simplified Arabic"/>
          <w:color w:val="000000"/>
          <w:sz w:val="32"/>
          <w:szCs w:val="32"/>
          <w:rtl/>
          <w:lang w:bidi="ar-LB"/>
        </w:rPr>
        <w:t>مواقع الالكترونية لوزارة الاتصالات والهيئة المنظمة للاتصالات والمؤسس</w:t>
      </w:r>
      <w:r w:rsidR="007F3C6B">
        <w:rPr>
          <w:rFonts w:ascii="Arial" w:hAnsi="Arial" w:cs="Simplified Arabic"/>
          <w:color w:val="000000"/>
          <w:sz w:val="32"/>
          <w:szCs w:val="32"/>
          <w:rtl/>
          <w:lang w:bidi="ar-LB"/>
        </w:rPr>
        <w:t>ات المشاركة في ورشة العمل هذه و</w:t>
      </w:r>
      <w:r w:rsidRPr="00E423F6">
        <w:rPr>
          <w:rFonts w:ascii="Arial" w:hAnsi="Arial" w:cs="Simplified Arabic"/>
          <w:color w:val="000000"/>
          <w:sz w:val="32"/>
          <w:szCs w:val="32"/>
          <w:rtl/>
          <w:lang w:bidi="ar-LB"/>
        </w:rPr>
        <w:t>على مواقع التواصل الاجتماعي</w:t>
      </w:r>
      <w:r w:rsidR="00500234">
        <w:rPr>
          <w:rFonts w:ascii="Arial" w:hAnsi="Arial" w:cs="Simplified Arabic" w:hint="cs"/>
          <w:color w:val="000000"/>
          <w:sz w:val="32"/>
          <w:szCs w:val="32"/>
          <w:rtl/>
          <w:lang w:bidi="ar-LB"/>
        </w:rPr>
        <w:t>.</w:t>
      </w:r>
    </w:p>
    <w:p w:rsidR="00CD1BF9" w:rsidRPr="006553B8" w:rsidRDefault="00E423F6" w:rsidP="00675AA1">
      <w:pPr>
        <w:numPr>
          <w:ilvl w:val="0"/>
          <w:numId w:val="4"/>
        </w:numPr>
        <w:shd w:val="clear" w:color="auto" w:fill="FFFFFF"/>
        <w:bidi/>
        <w:ind w:left="587"/>
        <w:rPr>
          <w:rFonts w:ascii="Arial" w:hAnsi="Arial" w:cs="Simplified Arabic"/>
          <w:color w:val="000000"/>
          <w:sz w:val="32"/>
          <w:szCs w:val="32"/>
          <w:lang w:bidi="ar-LB"/>
        </w:rPr>
      </w:pPr>
      <w:r w:rsidRPr="00E423F6">
        <w:rPr>
          <w:rFonts w:ascii="Arial" w:hAnsi="Arial" w:cs="Simplified Arabic"/>
          <w:color w:val="000000"/>
          <w:sz w:val="32"/>
          <w:szCs w:val="32"/>
          <w:rtl/>
          <w:lang w:bidi="ar-LB"/>
        </w:rPr>
        <w:t>الطلب من معالي وزير الاتصالات العمل مع معالي وزراء الداخلية والتربية والعدل والاعلام لنشر التوصيات والعمل بها.</w:t>
      </w:r>
    </w:p>
    <w:sectPr w:rsidR="00CD1BF9" w:rsidRPr="006553B8" w:rsidSect="00497E0D">
      <w:footerReference w:type="default" r:id="rId11"/>
      <w:pgSz w:w="12240" w:h="15840"/>
      <w:pgMar w:top="709" w:right="1440" w:bottom="1440" w:left="1440" w:header="720" w:footer="9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2BA" w:rsidRDefault="00A022BA" w:rsidP="00472C35">
      <w:r>
        <w:separator/>
      </w:r>
    </w:p>
  </w:endnote>
  <w:endnote w:type="continuationSeparator" w:id="0">
    <w:p w:rsidR="00A022BA" w:rsidRDefault="00A022BA" w:rsidP="0047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BF9" w:rsidRPr="00FE1A4A" w:rsidRDefault="00CD1BF9" w:rsidP="00FE1A4A">
    <w:pPr>
      <w:tabs>
        <w:tab w:val="left" w:pos="5595"/>
      </w:tabs>
      <w:bidi/>
      <w:jc w:val="right"/>
      <w:rPr>
        <w:rFonts w:ascii="Arial" w:hAnsi="Arial" w:cs="Simplified Arabic"/>
        <w:b/>
        <w:bCs/>
        <w:color w:val="000000"/>
        <w:sz w:val="22"/>
        <w:szCs w:val="22"/>
        <w:lang w:bidi="ar-LB"/>
      </w:rPr>
    </w:pPr>
    <w:r w:rsidRPr="00FE1A4A">
      <w:rPr>
        <w:rFonts w:ascii="Arial" w:hAnsi="Arial" w:cs="Simplified Arabic"/>
        <w:b/>
        <w:bCs/>
        <w:color w:val="000000"/>
        <w:sz w:val="22"/>
        <w:szCs w:val="22"/>
        <w:rtl/>
        <w:lang w:bidi="ar-LB"/>
      </w:rPr>
      <w:t xml:space="preserve">مبنى مرفأ </w:t>
    </w:r>
    <w:r w:rsidRPr="00FE1A4A">
      <w:rPr>
        <w:rFonts w:ascii="Arial" w:hAnsi="Arial" w:cs="Simplified Arabic"/>
        <w:b/>
        <w:bCs/>
        <w:color w:val="000000"/>
        <w:sz w:val="18"/>
        <w:szCs w:val="18"/>
        <w:rtl/>
        <w:lang w:bidi="ar-LB"/>
      </w:rPr>
      <w:t>200  الطابق الثاني، وسط بيروت،  بيروت- لبنان، الهاتف:964300 1 961+- الفاكس:964341 1 961+</w:t>
    </w:r>
    <w:r w:rsidR="00FE1A4A" w:rsidRPr="00FE1A4A">
      <w:rPr>
        <w:rFonts w:ascii="Arial" w:hAnsi="Arial" w:cs="Simplified Arabic" w:hint="cs"/>
        <w:b/>
        <w:bCs/>
        <w:color w:val="000000"/>
        <w:sz w:val="18"/>
        <w:szCs w:val="18"/>
        <w:rtl/>
        <w:lang w:bidi="ar-LB"/>
      </w:rPr>
      <w:t xml:space="preserve">، </w:t>
    </w:r>
    <w:r w:rsidR="00FE1A4A" w:rsidRPr="00FE1A4A">
      <w:rPr>
        <w:rFonts w:ascii="Arial" w:hAnsi="Arial" w:cs="Simplified Arabic"/>
        <w:b/>
        <w:bCs/>
        <w:color w:val="000000"/>
        <w:sz w:val="18"/>
        <w:szCs w:val="18"/>
        <w:lang w:bidi="ar-LB"/>
      </w:rPr>
      <w:t xml:space="preserve">  www.tra.gov.lb</w:t>
    </w:r>
    <w:r w:rsidRPr="00FE1A4A">
      <w:rPr>
        <w:rFonts w:ascii="Arial" w:hAnsi="Arial" w:cs="Simplified Arabic" w:hint="cs"/>
        <w:b/>
        <w:bCs/>
        <w:color w:val="000000"/>
        <w:sz w:val="18"/>
        <w:szCs w:val="18"/>
        <w:rtl/>
        <w:lang w:bidi="ar-LB"/>
      </w:rPr>
      <w:t xml:space="preserve"> </w:t>
    </w:r>
    <w:r w:rsidR="00FE1A4A" w:rsidRPr="00FE1A4A">
      <w:rPr>
        <w:rFonts w:ascii="Arial" w:hAnsi="Arial" w:cs="Simplified Arabic"/>
        <w:b/>
        <w:bCs/>
        <w:color w:val="000000"/>
        <w:sz w:val="18"/>
        <w:szCs w:val="18"/>
        <w:lang w:bidi="ar-LB"/>
      </w:rPr>
      <w:t xml:space="preserve"> </w:t>
    </w:r>
  </w:p>
  <w:p w:rsidR="00472C35" w:rsidRPr="00CD1BF9" w:rsidRDefault="00472C35" w:rsidP="00CD1BF9">
    <w:pPr>
      <w:pStyle w:val="Footer"/>
      <w:tabs>
        <w:tab w:val="clear" w:pos="9360"/>
        <w:tab w:val="right" w:pos="10348"/>
      </w:tabs>
      <w:bidi/>
      <w:ind w:right="-279"/>
      <w:rPr>
        <w:rFonts w:ascii="Simplified Arabic" w:hAnsi="Simplified Arabic" w:cs="Simplified Arabic"/>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2BA" w:rsidRDefault="00A022BA" w:rsidP="00472C35">
      <w:r>
        <w:separator/>
      </w:r>
    </w:p>
  </w:footnote>
  <w:footnote w:type="continuationSeparator" w:id="0">
    <w:p w:rsidR="00A022BA" w:rsidRDefault="00A022BA" w:rsidP="00472C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22953"/>
    <w:multiLevelType w:val="hybridMultilevel"/>
    <w:tmpl w:val="1E4485A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E1B4332"/>
    <w:multiLevelType w:val="hybridMultilevel"/>
    <w:tmpl w:val="EC144DFC"/>
    <w:lvl w:ilvl="0" w:tplc="2B06E968">
      <w:start w:val="1"/>
      <w:numFmt w:val="decimal"/>
      <w:lvlText w:val="%1."/>
      <w:lvlJc w:val="left"/>
      <w:pPr>
        <w:ind w:left="720" w:hanging="360"/>
      </w:pPr>
      <w:rPr>
        <w:sz w:val="22"/>
        <w:szCs w:val="22"/>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D34FA1"/>
    <w:multiLevelType w:val="hybridMultilevel"/>
    <w:tmpl w:val="30B6263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3F6"/>
    <w:rsid w:val="00186D26"/>
    <w:rsid w:val="002154D3"/>
    <w:rsid w:val="00240C80"/>
    <w:rsid w:val="00260668"/>
    <w:rsid w:val="003006BD"/>
    <w:rsid w:val="0030228B"/>
    <w:rsid w:val="00472C35"/>
    <w:rsid w:val="00497E0D"/>
    <w:rsid w:val="004A0BE6"/>
    <w:rsid w:val="00500234"/>
    <w:rsid w:val="005A47C0"/>
    <w:rsid w:val="005D22DA"/>
    <w:rsid w:val="006553B8"/>
    <w:rsid w:val="00675AA1"/>
    <w:rsid w:val="007337F8"/>
    <w:rsid w:val="007B6362"/>
    <w:rsid w:val="007F3C6B"/>
    <w:rsid w:val="00826218"/>
    <w:rsid w:val="008F6E71"/>
    <w:rsid w:val="00966CA6"/>
    <w:rsid w:val="009E655A"/>
    <w:rsid w:val="00A022BA"/>
    <w:rsid w:val="00A32554"/>
    <w:rsid w:val="00CD1BF9"/>
    <w:rsid w:val="00DB3537"/>
    <w:rsid w:val="00E423F6"/>
    <w:rsid w:val="00E516AF"/>
    <w:rsid w:val="00EC4E01"/>
    <w:rsid w:val="00FE1A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3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3F6"/>
    <w:pPr>
      <w:ind w:left="720"/>
      <w:contextualSpacing/>
    </w:pPr>
  </w:style>
  <w:style w:type="paragraph" w:styleId="BalloonText">
    <w:name w:val="Balloon Text"/>
    <w:basedOn w:val="Normal"/>
    <w:link w:val="BalloonTextChar"/>
    <w:uiPriority w:val="99"/>
    <w:semiHidden/>
    <w:unhideWhenUsed/>
    <w:rsid w:val="008F6E71"/>
    <w:rPr>
      <w:rFonts w:ascii="Tahoma" w:hAnsi="Tahoma" w:cs="Tahoma"/>
      <w:sz w:val="16"/>
      <w:szCs w:val="16"/>
    </w:rPr>
  </w:style>
  <w:style w:type="character" w:customStyle="1" w:styleId="BalloonTextChar">
    <w:name w:val="Balloon Text Char"/>
    <w:basedOn w:val="DefaultParagraphFont"/>
    <w:link w:val="BalloonText"/>
    <w:uiPriority w:val="99"/>
    <w:semiHidden/>
    <w:rsid w:val="008F6E71"/>
    <w:rPr>
      <w:rFonts w:ascii="Tahoma" w:eastAsia="Times New Roman" w:hAnsi="Tahoma" w:cs="Tahoma"/>
      <w:sz w:val="16"/>
      <w:szCs w:val="16"/>
    </w:rPr>
  </w:style>
  <w:style w:type="paragraph" w:styleId="Header">
    <w:name w:val="header"/>
    <w:basedOn w:val="Normal"/>
    <w:link w:val="HeaderChar"/>
    <w:uiPriority w:val="99"/>
    <w:unhideWhenUsed/>
    <w:rsid w:val="00472C35"/>
    <w:pPr>
      <w:tabs>
        <w:tab w:val="center" w:pos="4680"/>
        <w:tab w:val="right" w:pos="9360"/>
      </w:tabs>
    </w:pPr>
  </w:style>
  <w:style w:type="character" w:customStyle="1" w:styleId="HeaderChar">
    <w:name w:val="Header Char"/>
    <w:basedOn w:val="DefaultParagraphFont"/>
    <w:link w:val="Header"/>
    <w:uiPriority w:val="99"/>
    <w:rsid w:val="00472C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2C35"/>
    <w:pPr>
      <w:tabs>
        <w:tab w:val="center" w:pos="4680"/>
        <w:tab w:val="right" w:pos="9360"/>
      </w:tabs>
    </w:pPr>
  </w:style>
  <w:style w:type="character" w:customStyle="1" w:styleId="FooterChar">
    <w:name w:val="Footer Char"/>
    <w:basedOn w:val="DefaultParagraphFont"/>
    <w:link w:val="Footer"/>
    <w:uiPriority w:val="99"/>
    <w:rsid w:val="00472C3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E1A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3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3F6"/>
    <w:pPr>
      <w:ind w:left="720"/>
      <w:contextualSpacing/>
    </w:pPr>
  </w:style>
  <w:style w:type="paragraph" w:styleId="BalloonText">
    <w:name w:val="Balloon Text"/>
    <w:basedOn w:val="Normal"/>
    <w:link w:val="BalloonTextChar"/>
    <w:uiPriority w:val="99"/>
    <w:semiHidden/>
    <w:unhideWhenUsed/>
    <w:rsid w:val="008F6E71"/>
    <w:rPr>
      <w:rFonts w:ascii="Tahoma" w:hAnsi="Tahoma" w:cs="Tahoma"/>
      <w:sz w:val="16"/>
      <w:szCs w:val="16"/>
    </w:rPr>
  </w:style>
  <w:style w:type="character" w:customStyle="1" w:styleId="BalloonTextChar">
    <w:name w:val="Balloon Text Char"/>
    <w:basedOn w:val="DefaultParagraphFont"/>
    <w:link w:val="BalloonText"/>
    <w:uiPriority w:val="99"/>
    <w:semiHidden/>
    <w:rsid w:val="008F6E71"/>
    <w:rPr>
      <w:rFonts w:ascii="Tahoma" w:eastAsia="Times New Roman" w:hAnsi="Tahoma" w:cs="Tahoma"/>
      <w:sz w:val="16"/>
      <w:szCs w:val="16"/>
    </w:rPr>
  </w:style>
  <w:style w:type="paragraph" w:styleId="Header">
    <w:name w:val="header"/>
    <w:basedOn w:val="Normal"/>
    <w:link w:val="HeaderChar"/>
    <w:uiPriority w:val="99"/>
    <w:unhideWhenUsed/>
    <w:rsid w:val="00472C35"/>
    <w:pPr>
      <w:tabs>
        <w:tab w:val="center" w:pos="4680"/>
        <w:tab w:val="right" w:pos="9360"/>
      </w:tabs>
    </w:pPr>
  </w:style>
  <w:style w:type="character" w:customStyle="1" w:styleId="HeaderChar">
    <w:name w:val="Header Char"/>
    <w:basedOn w:val="DefaultParagraphFont"/>
    <w:link w:val="Header"/>
    <w:uiPriority w:val="99"/>
    <w:rsid w:val="00472C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2C35"/>
    <w:pPr>
      <w:tabs>
        <w:tab w:val="center" w:pos="4680"/>
        <w:tab w:val="right" w:pos="9360"/>
      </w:tabs>
    </w:pPr>
  </w:style>
  <w:style w:type="character" w:customStyle="1" w:styleId="FooterChar">
    <w:name w:val="Footer Char"/>
    <w:basedOn w:val="DefaultParagraphFont"/>
    <w:link w:val="Footer"/>
    <w:uiPriority w:val="99"/>
    <w:rsid w:val="00472C3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E1A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9636">
      <w:bodyDiv w:val="1"/>
      <w:marLeft w:val="0"/>
      <w:marRight w:val="0"/>
      <w:marTop w:val="0"/>
      <w:marBottom w:val="0"/>
      <w:divBdr>
        <w:top w:val="none" w:sz="0" w:space="0" w:color="auto"/>
        <w:left w:val="none" w:sz="0" w:space="0" w:color="auto"/>
        <w:bottom w:val="none" w:sz="0" w:space="0" w:color="auto"/>
        <w:right w:val="none" w:sz="0" w:space="0" w:color="auto"/>
      </w:divBdr>
    </w:div>
    <w:div w:id="24611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AD914-6EC4-4A93-B5D0-8A1DA00B5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 Lebanon</dc:creator>
  <cp:lastModifiedBy>Lea J. Chahine</cp:lastModifiedBy>
  <cp:revision>6</cp:revision>
  <cp:lastPrinted>2013-10-29T13:59:00Z</cp:lastPrinted>
  <dcterms:created xsi:type="dcterms:W3CDTF">2013-10-25T09:11:00Z</dcterms:created>
  <dcterms:modified xsi:type="dcterms:W3CDTF">2013-10-29T14:04:00Z</dcterms:modified>
</cp:coreProperties>
</file>